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0A" w:rsidRPr="00B86E0A" w:rsidRDefault="00B86E0A" w:rsidP="00120774">
      <w:pPr>
        <w:tabs>
          <w:tab w:val="right" w:pos="765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bookmarkEnd w:id="0"/>
      <w:r w:rsidRPr="00B86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179E1A" wp14:editId="58193A7D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B86E0A" w:rsidRPr="00B86E0A" w:rsidRDefault="00B86E0A" w:rsidP="00120774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30"/>
          <w:sz w:val="28"/>
          <w:szCs w:val="28"/>
          <w:lang w:eastAsia="x-none"/>
        </w:rPr>
      </w:pP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val="x-none" w:eastAsia="x-none"/>
        </w:rPr>
        <w:t xml:space="preserve">КОМИТЕТ 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>ПО КУЛЬТУРЕ ЛЕНИНГРАДСКОЙ ОБЛАСТИ</w:t>
      </w:r>
    </w:p>
    <w:p w:rsidR="00B86E0A" w:rsidRPr="00B86E0A" w:rsidRDefault="00B86E0A" w:rsidP="00120774">
      <w:pPr>
        <w:pBdr>
          <w:bottom w:val="double" w:sz="12" w:space="1" w:color="auto"/>
        </w:pBd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80"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86E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«___</w:t>
      </w:r>
      <w:r w:rsidR="00A9335D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»____________2020</w:t>
      </w:r>
      <w:r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№_______________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Санкт-Петербург</w:t>
      </w: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8186B" w:rsidRDefault="00414C16" w:rsidP="004115C0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F020F7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3D2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тверждении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границ территории объекта культурного наследия «</w:t>
      </w:r>
      <w:r w:rsidR="00A9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железнодорожной школы</w:t>
      </w:r>
      <w:r w:rsidR="002735EF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02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78186B" w:rsidRDefault="00414C16" w:rsidP="004115C0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местонах</w:t>
      </w:r>
      <w:r w:rsidR="00BA3A68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ождение: Ленинградская область, </w:t>
      </w:r>
      <w:r w:rsidR="00E25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Луж</w:t>
      </w:r>
      <w:r w:rsidR="00477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E25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кий </w:t>
      </w:r>
      <w:r w:rsidR="00BA3A68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район, </w:t>
      </w:r>
      <w:r w:rsidR="00E25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Луга,</w:t>
      </w:r>
      <w:r w:rsidR="00F53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6E0A" w:rsidRPr="00BA3A68" w:rsidRDefault="00F53D17" w:rsidP="004115C0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пр. Урицкого, </w:t>
      </w:r>
      <w:r w:rsidR="00A9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59/15</w:t>
      </w:r>
      <w:r w:rsidR="003D2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</w:p>
    <w:p w:rsidR="00B86E0A" w:rsidRPr="00B86E0A" w:rsidRDefault="00B86E0A" w:rsidP="00120774">
      <w:pPr>
        <w:autoSpaceDE w:val="0"/>
        <w:autoSpaceDN w:val="0"/>
        <w:adjustRightInd w:val="0"/>
        <w:spacing w:after="0" w:line="240" w:lineRule="auto"/>
        <w:ind w:right="141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E0A" w:rsidRPr="008D2045" w:rsidRDefault="00B86E0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</w:t>
      </w:r>
      <w:r w:rsidR="0040381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CC1086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3.1, </w:t>
      </w:r>
      <w:r w:rsidR="0040381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9.2, 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A68" w:rsidRPr="008D204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40516" w:rsidRPr="008D204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A3A68" w:rsidRPr="008D2045">
        <w:rPr>
          <w:rFonts w:ascii="Times New Roman" w:hAnsi="Times New Roman" w:cs="Times New Roman"/>
          <w:sz w:val="28"/>
          <w:szCs w:val="28"/>
        </w:rPr>
        <w:t>от 25 июня 2002 года № 73-ФЗ «Об объектах культурного наследия (памятниках истории и культуры) народов Российской Федерации», ст. 4 областного закона Ленинградской области</w:t>
      </w:r>
      <w:r w:rsidR="003D2C85" w:rsidRPr="008D2045">
        <w:rPr>
          <w:rFonts w:ascii="Times New Roman" w:hAnsi="Times New Roman" w:cs="Times New Roman"/>
          <w:sz w:val="28"/>
          <w:szCs w:val="28"/>
        </w:rPr>
        <w:t xml:space="preserve"> </w:t>
      </w:r>
      <w:r w:rsidR="00BA3A68" w:rsidRPr="008D2045">
        <w:rPr>
          <w:rFonts w:ascii="Times New Roman" w:hAnsi="Times New Roman" w:cs="Times New Roman"/>
          <w:sz w:val="28"/>
          <w:szCs w:val="28"/>
        </w:rPr>
        <w:t xml:space="preserve">от 25 декабря 2015 года № 140-оз </w:t>
      </w:r>
      <w:r w:rsidR="00F56D5E" w:rsidRPr="008D2045">
        <w:rPr>
          <w:rFonts w:ascii="Times New Roman" w:hAnsi="Times New Roman" w:cs="Times New Roman"/>
          <w:sz w:val="28"/>
          <w:szCs w:val="28"/>
        </w:rPr>
        <w:t xml:space="preserve">  </w:t>
      </w:r>
      <w:r w:rsidR="00BA3A68" w:rsidRPr="008D2045">
        <w:rPr>
          <w:rFonts w:ascii="Times New Roman" w:hAnsi="Times New Roman" w:cs="Times New Roman"/>
          <w:sz w:val="28"/>
          <w:szCs w:val="28"/>
        </w:rPr>
        <w:t>«О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</w:t>
      </w:r>
      <w:r w:rsidR="003D2C85" w:rsidRPr="008D2045">
        <w:rPr>
          <w:rFonts w:ascii="Times New Roman" w:hAnsi="Times New Roman" w:cs="Times New Roman"/>
          <w:sz w:val="28"/>
          <w:szCs w:val="28"/>
        </w:rPr>
        <w:t xml:space="preserve"> </w:t>
      </w:r>
      <w:r w:rsidR="00BA3A68" w:rsidRPr="008D2045">
        <w:rPr>
          <w:rFonts w:ascii="Times New Roman" w:hAnsi="Times New Roman" w:cs="Times New Roman"/>
          <w:sz w:val="28"/>
          <w:szCs w:val="28"/>
        </w:rPr>
        <w:t>расположенных на территории Ленинградской области», п. 2.2.2. Положения о комитете по культуре Ленинградской области, утвержденного постановлением Правительства Ленинградской области</w:t>
      </w:r>
      <w:r w:rsidR="003D2C85" w:rsidRPr="008D2045">
        <w:rPr>
          <w:rFonts w:ascii="Times New Roman" w:hAnsi="Times New Roman" w:cs="Times New Roman"/>
          <w:sz w:val="28"/>
          <w:szCs w:val="28"/>
        </w:rPr>
        <w:t xml:space="preserve"> </w:t>
      </w:r>
      <w:r w:rsidR="00F56D5E" w:rsidRPr="008D20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3A68" w:rsidRPr="008D2045">
        <w:rPr>
          <w:rFonts w:ascii="Times New Roman" w:hAnsi="Times New Roman" w:cs="Times New Roman"/>
          <w:sz w:val="28"/>
          <w:szCs w:val="28"/>
        </w:rPr>
        <w:t>от 24 октября 2017 года № 431</w:t>
      </w:r>
      <w:r w:rsidR="005D3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81A" w:rsidRPr="008D2045" w:rsidRDefault="0040381A" w:rsidP="00120774">
      <w:pPr>
        <w:autoSpaceDE w:val="0"/>
        <w:autoSpaceDN w:val="0"/>
        <w:adjustRightInd w:val="0"/>
        <w:spacing w:after="0" w:line="240" w:lineRule="auto"/>
        <w:ind w:right="141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0774" w:rsidRPr="008D2045" w:rsidRDefault="0040381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40381A" w:rsidRPr="008D2045" w:rsidRDefault="0040381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81A" w:rsidRPr="008D2045" w:rsidRDefault="000E6306" w:rsidP="002E3A65">
      <w:pPr>
        <w:numPr>
          <w:ilvl w:val="0"/>
          <w:numId w:val="1"/>
        </w:numPr>
        <w:tabs>
          <w:tab w:val="clear" w:pos="126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</w:t>
      </w:r>
      <w:r w:rsidR="00F020F7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0381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границы территории объекта </w:t>
      </w:r>
      <w:r w:rsidR="0081063B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</w:t>
      </w:r>
      <w:r w:rsidR="005C5A6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1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3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включенного в Перечень выявленных объектов культурного наследия, расположенных на территории Ленинградской области, утвержденный приказом комитета по культуре Ленинградской области от 01 декабря 2015 года № 01-03/15-63</w:t>
      </w:r>
      <w:r w:rsidR="00476722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A9335D">
        <w:rPr>
          <w:rFonts w:ascii="Times New Roman" w:hAnsi="Times New Roman" w:cs="Times New Roman"/>
          <w:sz w:val="28"/>
          <w:szCs w:val="28"/>
        </w:rPr>
        <w:t>Здание железнодорожной школы</w:t>
      </w:r>
      <w:r w:rsidR="00B72831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2CB1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расположенного</w:t>
      </w:r>
      <w:r w:rsidR="00A02CB1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</w:t>
      </w:r>
      <w:r w:rsidR="00FE18F8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(местонахождение)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Ленинградская область, </w:t>
      </w:r>
      <w:r w:rsidR="00A02CB1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Лужский </w:t>
      </w:r>
      <w:r w:rsidR="00FE18F8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  <w:r w:rsidR="00A02CB1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Луга, 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пр. Урицкого,</w:t>
      </w:r>
      <w:r w:rsidR="00A9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59/15</w:t>
      </w:r>
      <w:r w:rsidR="00B47A5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5A6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516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A63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приказу</w:t>
      </w:r>
      <w:r w:rsidR="0040381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4540" w:rsidRPr="008D2045" w:rsidRDefault="00B47A53" w:rsidP="008D204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объектов культурного наследия комитета </w:t>
      </w:r>
      <w:r w:rsidR="008C18C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культуре Л</w:t>
      </w:r>
      <w:r w:rsid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енинградской области </w:t>
      </w:r>
      <w:r w:rsidR="00F020F7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</w:t>
      </w:r>
      <w:r w:rsidR="00F53D17" w:rsidRPr="00C130CA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</w:t>
      </w:r>
      <w:r w:rsidR="00F53D17">
        <w:rPr>
          <w:rFonts w:ascii="Times New Roman" w:hAnsi="Times New Roman" w:cs="Times New Roman"/>
          <w:sz w:val="28"/>
          <w:szCs w:val="28"/>
        </w:rPr>
        <w:t xml:space="preserve"> </w:t>
      </w:r>
      <w:r w:rsidR="00F53D17" w:rsidRPr="00C130CA">
        <w:rPr>
          <w:rFonts w:ascii="Times New Roman" w:hAnsi="Times New Roman" w:cs="Times New Roman"/>
          <w:sz w:val="28"/>
          <w:szCs w:val="28"/>
        </w:rPr>
        <w:t>его территориальные органы</w:t>
      </w:r>
      <w:r w:rsidR="00F24540" w:rsidRPr="008D2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настоящего приказа для внесения сведений</w:t>
      </w:r>
      <w:r w:rsidR="00FE18F8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границах территории 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культурного наследия, указанного в п. 1 настоящего приказа,</w:t>
      </w:r>
      <w:r w:rsidR="00FE18F8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Единый государственный реестр недвижимости в соответствии</w:t>
      </w:r>
      <w:r w:rsidR="007E7067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Федеральным законом от 13 июля 2015 года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218-ФЗ</w:t>
      </w:r>
      <w:r w:rsidR="003940C7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государственной регистрации недвижимости».</w:t>
      </w:r>
    </w:p>
    <w:p w:rsidR="00CB2246" w:rsidRPr="008D2045" w:rsidRDefault="00351A40" w:rsidP="002E3A6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взаимодействия с муниципальными образованиями, организационной работы 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правового сопровождения 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культуре Ленинградской области обеспечить размещение настоящего приказа на сайте комитета по культуре Ленинградской области в информационно-телекоммуникационной сети «Интернет»</w:t>
      </w:r>
      <w:r w:rsidR="009745E0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6E0A"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E0A" w:rsidRPr="008D2045" w:rsidRDefault="00B86E0A" w:rsidP="002E3A6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приказа возложить на заместителя </w:t>
      </w:r>
      <w:r w:rsidR="00C96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комитета - 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департамента государственной охраны, сохранения</w:t>
      </w:r>
      <w:r w:rsidR="00C96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04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использования объектов культурного наследия.</w:t>
      </w:r>
    </w:p>
    <w:p w:rsidR="00AD58DA" w:rsidRPr="008D2045" w:rsidRDefault="00AD58DA" w:rsidP="00AD58DA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45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B86E0A" w:rsidRPr="00B86E0A" w:rsidRDefault="00B86E0A" w:rsidP="002E3A65">
      <w:pPr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E0A" w:rsidRPr="00B86E0A" w:rsidRDefault="00B86E0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E0A" w:rsidRPr="00B86E0A" w:rsidRDefault="00A40516" w:rsidP="002E3A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6E0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86E0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В.О. Цой</w:t>
      </w:r>
    </w:p>
    <w:p w:rsidR="00B86E0A" w:rsidRDefault="00B86E0A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CB1" w:rsidRDefault="00A02CB1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CB1" w:rsidRDefault="00A02CB1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7A8" w:rsidRDefault="00C967A8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Pr="00B86E0A" w:rsidRDefault="00F53D17" w:rsidP="00120774">
      <w:pPr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E0A" w:rsidRPr="00B86E0A" w:rsidRDefault="00A40516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Приложение</w:t>
      </w:r>
      <w:r w:rsidR="000F7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6E0A" w:rsidRPr="00B86E0A" w:rsidRDefault="00AD58D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</w:t>
      </w:r>
      <w:r w:rsidR="00B86E0A"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риказу комитета по культуре</w:t>
      </w:r>
    </w:p>
    <w:p w:rsidR="00B86E0A" w:rsidRPr="00B86E0A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Ленинградской области </w:t>
      </w:r>
    </w:p>
    <w:p w:rsidR="00A02CB1" w:rsidRDefault="00BA505F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r w:rsidR="00A02CB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</w:t>
      </w:r>
      <w:r w:rsidR="00A02CB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F5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="00B86E0A"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B86E0A" w:rsidRPr="00B86E0A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02C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86E0A" w:rsidRPr="00CE74EF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6E0A" w:rsidRPr="00CE74EF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3D17" w:rsidRDefault="000F76D3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Границы</w:t>
      </w:r>
      <w:r w:rsidR="00022B7E" w:rsidRPr="00A02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</w:t>
      </w:r>
      <w:r w:rsidR="00641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ии объекта культурного наследия             </w:t>
      </w:r>
    </w:p>
    <w:p w:rsidR="000F76D3" w:rsidRDefault="006410C1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3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железнодорожной школы»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53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6D3" w:rsidRDefault="006410C1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Лужский район, г. Луга,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10C1" w:rsidRDefault="00F53D17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пр. Урицкого, 59/15</w:t>
      </w:r>
    </w:p>
    <w:p w:rsidR="00F53D17" w:rsidRDefault="00F53D17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17" w:rsidRDefault="00F53D17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24EA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0B7BF00E" wp14:editId="2CB50F38">
            <wp:extent cx="5491983" cy="5314950"/>
            <wp:effectExtent l="0" t="0" r="0" b="0"/>
            <wp:docPr id="48" name="Рисунок 48" descr="D:\1_Тоси Петровой\Топосъемки\Границы Жд школ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_Тоси Петровой\Топосъемки\Границы Жд школы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506494" cy="5328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3D17" w:rsidRDefault="00F53D17" w:rsidP="006410C1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3D17" w:rsidRPr="00F53D17" w:rsidRDefault="00F53D17" w:rsidP="00F53D17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F53D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М 1:500</w:t>
      </w:r>
    </w:p>
    <w:p w:rsidR="00F53D17" w:rsidRDefault="00F53D17" w:rsidP="00F53D1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F76D3" w:rsidRPr="00F53D17" w:rsidRDefault="000F76D3" w:rsidP="000F76D3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F53D17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Условные обозначения:</w:t>
      </w:r>
    </w:p>
    <w:p w:rsidR="000F76D3" w:rsidRPr="00AD1C14" w:rsidRDefault="000F76D3" w:rsidP="000F76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53D17" w:rsidRPr="00F53D17" w:rsidRDefault="00F53D17" w:rsidP="000F76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D1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53D1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311557" wp14:editId="0F0CAEB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74955" cy="192405"/>
                <wp:effectExtent l="0" t="0" r="10795" b="1714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1924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0;margin-top:-.05pt;width:21.65pt;height:15.1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" fillcolor="yellow" strokecolor="red" strokeweight="1.5pt">
                <w10:wrap anchorx="margin"/>
              </v:rect>
            </w:pict>
          </mc:Fallback>
        </mc:AlternateContent>
      </w:r>
      <w:r w:rsidRPr="00F53D17">
        <w:rPr>
          <w:rFonts w:ascii="Times New Roman" w:eastAsia="Calibri" w:hAnsi="Times New Roman" w:cs="Times New Roman"/>
          <w:sz w:val="28"/>
          <w:szCs w:val="28"/>
        </w:rPr>
        <w:t xml:space="preserve">     - выявленный объект культурного наследия ««Железнодорожная школа» по адресу: г. Луга, пр. Урицкого, 59/15</w:t>
      </w:r>
    </w:p>
    <w:p w:rsidR="00313D7B" w:rsidRDefault="00F53D17" w:rsidP="000F76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D1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4167F5" wp14:editId="173E2D86">
                <wp:simplePos x="0" y="0"/>
                <wp:positionH relativeFrom="margin">
                  <wp:align>left</wp:align>
                </wp:positionH>
                <wp:positionV relativeFrom="paragraph">
                  <wp:posOffset>26035</wp:posOffset>
                </wp:positionV>
                <wp:extent cx="274955" cy="192405"/>
                <wp:effectExtent l="0" t="0" r="10795" b="1714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1924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0;margin-top:2.05pt;width:21.65pt;height:15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" filled="f" fillcolor="red" strokecolor="red" strokeweight="1.5pt">
                <w10:wrap anchorx="margin"/>
              </v:rect>
            </w:pict>
          </mc:Fallback>
        </mc:AlternateContent>
      </w:r>
      <w:r w:rsidRPr="00F53D17">
        <w:rPr>
          <w:rFonts w:ascii="Times New Roman" w:eastAsia="Calibri" w:hAnsi="Times New Roman" w:cs="Times New Roman"/>
          <w:sz w:val="28"/>
          <w:szCs w:val="28"/>
        </w:rPr>
        <w:t xml:space="preserve">          - границы выявленного объекта культурного наследия «Железнодорожная школа» по адресу: г. Луга, пр. Урицкого, 59/15</w:t>
      </w:r>
    </w:p>
    <w:p w:rsidR="000F76D3" w:rsidRDefault="000F76D3" w:rsidP="000F76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6D3" w:rsidRPr="000F76D3" w:rsidRDefault="000F76D3" w:rsidP="000F76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6D3" w:rsidRDefault="00022B7E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Схема границ территории объекта культурного наследия</w:t>
      </w:r>
      <w:r w:rsidR="000F7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железнодорожной школы»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Лужский район, г. Луга,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пр. Урицкого, 59/15</w:t>
      </w:r>
    </w:p>
    <w:p w:rsidR="00720F2D" w:rsidRDefault="00720F2D" w:rsidP="00F53D17">
      <w:pPr>
        <w:pStyle w:val="a6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F8" w:rsidRDefault="00FE18F8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F53D17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12">
        <w:rPr>
          <w:rFonts w:ascii="Times New Roman" w:eastAsia="Calibri" w:hAnsi="Times New Roman" w:cs="Times New Roman"/>
          <w:b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3CCAE0FC" wp14:editId="4E260B06">
            <wp:extent cx="5810717" cy="4752975"/>
            <wp:effectExtent l="0" t="0" r="0" b="0"/>
            <wp:docPr id="49" name="Рисунок 49" descr="D:\1_Тоси Петровой\Топосъемки\Границы Жд школы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_Тоси Петровой\Топосъемки\Границы Жд школы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22928" cy="476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3D17" w:rsidRDefault="00F53D17" w:rsidP="00F53D17">
      <w:pPr>
        <w:spacing w:after="0" w:line="360" w:lineRule="auto"/>
        <w:ind w:left="142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</w:p>
    <w:p w:rsidR="00F53D17" w:rsidRPr="00F53D17" w:rsidRDefault="00F53D17" w:rsidP="000F76D3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F53D17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Условные обозначения:</w:t>
      </w:r>
    </w:p>
    <w:p w:rsidR="000F76D3" w:rsidRDefault="00F53D17" w:rsidP="000F76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D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0CB7BBB9" wp14:editId="7FA95ADB">
                <wp:simplePos x="0" y="0"/>
                <wp:positionH relativeFrom="column">
                  <wp:posOffset>57150</wp:posOffset>
                </wp:positionH>
                <wp:positionV relativeFrom="paragraph">
                  <wp:posOffset>78104</wp:posOffset>
                </wp:positionV>
                <wp:extent cx="568960" cy="0"/>
                <wp:effectExtent l="0" t="19050" r="21590" b="190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96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.5pt;margin-top:6.15pt;width:44.8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" strokecolor="red" strokeweight="2.25pt"/>
            </w:pict>
          </mc:Fallback>
        </mc:AlternateContent>
      </w:r>
      <w:r w:rsidRPr="00F53D1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                - граница </w:t>
      </w:r>
      <w:r w:rsidRPr="00F53D17">
        <w:rPr>
          <w:rFonts w:ascii="Times New Roman" w:eastAsia="Calibri" w:hAnsi="Times New Roman" w:cs="Times New Roman"/>
          <w:sz w:val="28"/>
          <w:szCs w:val="28"/>
        </w:rPr>
        <w:t>территории выявленного объекта культурного наследия «Железнодорожная школа» по адресу: г. Луга, пр. Урицкого, 59/15</w:t>
      </w:r>
    </w:p>
    <w:p w:rsidR="00F53D17" w:rsidRPr="000F76D3" w:rsidRDefault="00F53D17" w:rsidP="000F76D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F53D17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6F957E" wp14:editId="7BC6D112">
                <wp:simplePos x="0" y="0"/>
                <wp:positionH relativeFrom="column">
                  <wp:posOffset>57150</wp:posOffset>
                </wp:positionH>
                <wp:positionV relativeFrom="paragraph">
                  <wp:posOffset>9525</wp:posOffset>
                </wp:positionV>
                <wp:extent cx="45085" cy="47625"/>
                <wp:effectExtent l="13335" t="13335" r="8255" b="5715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762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17375E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4.5pt;margin-top:.75pt;width:3.55pt;height: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" fillcolor="#0070c0" strokecolor="#17375e"/>
            </w:pict>
          </mc:Fallback>
        </mc:AlternateContent>
      </w:r>
      <w:r w:rsidR="000F76D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1</w:t>
      </w:r>
      <w:r w:rsidRPr="000F76D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- номера характерных (поворотных) точек</w:t>
      </w:r>
    </w:p>
    <w:p w:rsidR="00F53D17" w:rsidRDefault="00F53D17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Default="006410C1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6D3" w:rsidRDefault="000F76D3" w:rsidP="00A02CB1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0C1" w:rsidRPr="00FE18F8" w:rsidRDefault="006410C1" w:rsidP="00F53D17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6D3" w:rsidRDefault="00ED4F92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</w:t>
      </w:r>
      <w:r w:rsidR="00164B6D"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оординаты </w:t>
      </w:r>
      <w:r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характерных (</w:t>
      </w:r>
      <w:r w:rsidR="00164B6D"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поворотных</w:t>
      </w:r>
      <w:r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164B6D"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точек границ территории объекта культурного наследия</w:t>
      </w:r>
      <w:r w:rsidR="000F7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6D3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железнодорожной школы»</w:t>
      </w:r>
      <w:r w:rsidR="000F76D3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Лужский район, г. Луга,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пр. Урицкого, 59/15</w:t>
      </w:r>
    </w:p>
    <w:p w:rsidR="00164B6D" w:rsidRPr="00F40F81" w:rsidRDefault="00164B6D" w:rsidP="000F76D3">
      <w:pPr>
        <w:pStyle w:val="a6"/>
        <w:snapToGrid w:val="0"/>
        <w:spacing w:after="0" w:line="240" w:lineRule="auto"/>
        <w:ind w:left="284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BA" w:rsidRPr="00164B6D" w:rsidRDefault="00D84DBA" w:rsidP="00164B6D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tbl>
      <w:tblPr>
        <w:tblW w:w="8880" w:type="dxa"/>
        <w:jc w:val="center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3672"/>
        <w:gridCol w:w="3420"/>
      </w:tblGrid>
      <w:tr w:rsidR="000F76D3" w:rsidRPr="000F76D3" w:rsidTr="000F76D3">
        <w:trPr>
          <w:jc w:val="center"/>
        </w:trPr>
        <w:tc>
          <w:tcPr>
            <w:tcW w:w="1788" w:type="dxa"/>
            <w:vMerge w:val="restart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поворотной точки</w:t>
            </w:r>
          </w:p>
        </w:tc>
        <w:tc>
          <w:tcPr>
            <w:tcW w:w="7092" w:type="dxa"/>
            <w:gridSpan w:val="2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Координаты характерных точек в МСК – 47 (м)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Y</w:t>
            </w:r>
          </w:p>
        </w:tc>
      </w:tr>
      <w:tr w:rsidR="000F76D3" w:rsidRPr="000F76D3" w:rsidTr="000F76D3">
        <w:trPr>
          <w:tblHeader/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2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72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303257,08</w:t>
            </w:r>
          </w:p>
        </w:tc>
        <w:tc>
          <w:tcPr>
            <w:tcW w:w="3420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2186303,64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72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303261,77</w:t>
            </w:r>
          </w:p>
        </w:tc>
        <w:tc>
          <w:tcPr>
            <w:tcW w:w="3420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2186305,84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672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303261,96</w:t>
            </w:r>
          </w:p>
        </w:tc>
        <w:tc>
          <w:tcPr>
            <w:tcW w:w="3420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2186305,07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72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303266,51</w:t>
            </w:r>
          </w:p>
        </w:tc>
        <w:tc>
          <w:tcPr>
            <w:tcW w:w="3420" w:type="dxa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2186306,79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303266,51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2186307,34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303269,91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2186308,65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303275,94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2186309,70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303284,87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2186312,95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303286,50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2186311,70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303288,15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2186311,16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303289,29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2186311,28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303297,99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2186288,88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303296,18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2186287,89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303295,10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2186285,62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303294,79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2186283,90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303280,85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2186278,55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303281,07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2186277,99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303277,57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2186276,37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303277,29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2186277,01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303270,80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2186274,86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303271,02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2186274,15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303267,44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2186273,04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303266,30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2186276,51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303266,77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2186276,80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303264,16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2186284,51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303263,60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2186284,40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303261,29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2186291,78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303258,94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2186299,35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303258,44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2186299,64</w:t>
            </w:r>
          </w:p>
        </w:tc>
      </w:tr>
      <w:tr w:rsidR="000F76D3" w:rsidRPr="000F76D3" w:rsidTr="000F76D3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76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672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303257,19</w:t>
            </w:r>
          </w:p>
        </w:tc>
        <w:tc>
          <w:tcPr>
            <w:tcW w:w="3420" w:type="dxa"/>
            <w:shd w:val="clear" w:color="auto" w:fill="auto"/>
          </w:tcPr>
          <w:p w:rsidR="000F76D3" w:rsidRPr="000F76D3" w:rsidRDefault="000F76D3" w:rsidP="000F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6D3">
              <w:rPr>
                <w:rFonts w:ascii="Times New Roman" w:hAnsi="Times New Roman" w:cs="Times New Roman"/>
                <w:sz w:val="28"/>
                <w:szCs w:val="28"/>
              </w:rPr>
              <w:t>2186303,72</w:t>
            </w:r>
          </w:p>
        </w:tc>
      </w:tr>
    </w:tbl>
    <w:p w:rsidR="00ED4F92" w:rsidRPr="00164B6D" w:rsidRDefault="00ED4F92" w:rsidP="00164B6D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Default="000F76D3" w:rsidP="000F76D3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Default="000F76D3" w:rsidP="000F76D3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Default="000F76D3" w:rsidP="000F76D3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Default="000F76D3" w:rsidP="000F76D3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Default="00A40516" w:rsidP="000F76D3">
      <w:pPr>
        <w:snapToGrid w:val="0"/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6D3">
        <w:rPr>
          <w:rFonts w:ascii="Times New Roman" w:hAnsi="Times New Roman" w:cs="Times New Roman"/>
          <w:b/>
          <w:sz w:val="28"/>
          <w:szCs w:val="28"/>
        </w:rPr>
        <w:lastRenderedPageBreak/>
        <w:t>Режим использования территории объекта культурного наследия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железнодорожной школы»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Лужский район, г. Луга,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6D3" w:rsidRDefault="000F76D3" w:rsidP="000F76D3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пр. Урицкого, 59/15</w:t>
      </w:r>
    </w:p>
    <w:p w:rsidR="00E428E0" w:rsidRPr="00E428E0" w:rsidRDefault="00E428E0" w:rsidP="00E428E0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0F76D3" w:rsidRPr="000F76D3" w:rsidRDefault="000F76D3" w:rsidP="000F76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76D3">
        <w:rPr>
          <w:rFonts w:ascii="Times New Roman" w:eastAsia="Calibri" w:hAnsi="Times New Roman" w:cs="Times New Roman"/>
          <w:sz w:val="28"/>
          <w:szCs w:val="28"/>
        </w:rPr>
        <w:t>В границах территории объекта культурного наследия:</w:t>
      </w:r>
    </w:p>
    <w:p w:rsidR="000F76D3" w:rsidRPr="000F76D3" w:rsidRDefault="000F76D3" w:rsidP="000F76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76D3">
        <w:rPr>
          <w:rFonts w:ascii="Times New Roman" w:eastAsia="Calibri" w:hAnsi="Times New Roman" w:cs="Times New Roman"/>
          <w:sz w:val="28"/>
          <w:szCs w:val="28"/>
        </w:rPr>
        <w:t>1) на территории памятника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0F76D3" w:rsidRPr="000F76D3" w:rsidRDefault="000F76D3" w:rsidP="000F76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76D3">
        <w:rPr>
          <w:rFonts w:ascii="Times New Roman" w:eastAsia="Calibri" w:hAnsi="Times New Roman" w:cs="Times New Roman"/>
          <w:sz w:val="28"/>
          <w:szCs w:val="28"/>
        </w:rPr>
        <w:t>2) на территории памятника 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условиях.</w:t>
      </w: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A40516" w:rsidRDefault="00A40516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A40516" w:rsidRPr="00164B6D" w:rsidRDefault="00A40516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A40516" w:rsidRDefault="00A40516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2E797E" w:rsidRDefault="001C5D76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</w:p>
    <w:p w:rsidR="002E797E" w:rsidRDefault="002E797E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Pr="00223438" w:rsidRDefault="000F76D3" w:rsidP="000F76D3">
      <w:pPr>
        <w:spacing w:after="0" w:line="240" w:lineRule="auto"/>
        <w:rPr>
          <w:rFonts w:ascii="Times New Roman" w:hAnsi="Times New Roman" w:cs="Times New Roman"/>
          <w:b/>
        </w:rPr>
      </w:pPr>
      <w:r w:rsidRPr="00223438">
        <w:rPr>
          <w:rFonts w:ascii="Times New Roman" w:hAnsi="Times New Roman" w:cs="Times New Roman"/>
          <w:b/>
        </w:rPr>
        <w:lastRenderedPageBreak/>
        <w:t>Подготовлено: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 xml:space="preserve">Главный специалист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>_________________А.Е. Смирновой</w:t>
      </w:r>
    </w:p>
    <w:p w:rsidR="000F76D3" w:rsidRPr="00223438" w:rsidRDefault="000F76D3" w:rsidP="000F76D3">
      <w:pPr>
        <w:spacing w:after="0" w:line="240" w:lineRule="auto"/>
        <w:rPr>
          <w:rFonts w:ascii="Times New Roman" w:hAnsi="Times New Roman" w:cs="Times New Roman"/>
        </w:rPr>
      </w:pPr>
    </w:p>
    <w:p w:rsidR="000F76D3" w:rsidRPr="00203EB6" w:rsidRDefault="000F76D3" w:rsidP="000F76D3">
      <w:pPr>
        <w:spacing w:after="0" w:line="240" w:lineRule="auto"/>
        <w:rPr>
          <w:rFonts w:ascii="Times New Roman" w:hAnsi="Times New Roman" w:cs="Times New Roman"/>
          <w:b/>
        </w:rPr>
      </w:pPr>
      <w:r w:rsidRPr="00223438">
        <w:rPr>
          <w:rFonts w:ascii="Times New Roman" w:hAnsi="Times New Roman" w:cs="Times New Roman"/>
          <w:b/>
        </w:rPr>
        <w:t>Согласовано: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 xml:space="preserve"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5538C6">
        <w:rPr>
          <w:rFonts w:ascii="Times New Roman" w:hAnsi="Times New Roman" w:cs="Times New Roman"/>
          <w:sz w:val="24"/>
          <w:szCs w:val="24"/>
        </w:rPr>
        <w:t>С.А. Волкова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 xml:space="preserve">Начальник сектора </w:t>
      </w:r>
      <w:r>
        <w:rPr>
          <w:rFonts w:ascii="Times New Roman" w:hAnsi="Times New Roman" w:cs="Times New Roman"/>
          <w:sz w:val="24"/>
          <w:szCs w:val="24"/>
        </w:rPr>
        <w:t>судебного и административного производства</w:t>
      </w:r>
      <w:r w:rsidRPr="005538C6">
        <w:rPr>
          <w:rFonts w:ascii="Times New Roman" w:hAnsi="Times New Roman" w:cs="Times New Roman"/>
          <w:sz w:val="24"/>
          <w:szCs w:val="24"/>
        </w:rPr>
        <w:t xml:space="preserve">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0F76D3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_________________Ю.И. Юруть</w:t>
      </w:r>
    </w:p>
    <w:p w:rsidR="000F76D3" w:rsidRDefault="000F76D3" w:rsidP="000F76D3">
      <w:pPr>
        <w:spacing w:after="0" w:line="240" w:lineRule="auto"/>
        <w:rPr>
          <w:rFonts w:ascii="Times New Roman" w:hAnsi="Times New Roman" w:cs="Times New Roman"/>
        </w:rPr>
      </w:pPr>
    </w:p>
    <w:p w:rsidR="000F76D3" w:rsidRDefault="000F76D3" w:rsidP="000F76D3">
      <w:pPr>
        <w:spacing w:after="0" w:line="240" w:lineRule="auto"/>
        <w:rPr>
          <w:rFonts w:ascii="Times New Roman" w:hAnsi="Times New Roman" w:cs="Times New Roman"/>
          <w:b/>
        </w:rPr>
      </w:pPr>
      <w:r w:rsidRPr="00866C8F">
        <w:rPr>
          <w:rFonts w:ascii="Times New Roman" w:hAnsi="Times New Roman" w:cs="Times New Roman"/>
          <w:b/>
        </w:rPr>
        <w:t>Ознакомлены:</w:t>
      </w:r>
    </w:p>
    <w:p w:rsidR="000F76D3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C967A8">
        <w:rPr>
          <w:rFonts w:ascii="Times New Roman" w:hAnsi="Times New Roman" w:cs="Times New Roman"/>
          <w:sz w:val="24"/>
          <w:szCs w:val="24"/>
        </w:rPr>
        <w:t>председателя комитета – начальник</w:t>
      </w:r>
      <w:r w:rsidRPr="005538C6">
        <w:rPr>
          <w:rFonts w:ascii="Times New Roman" w:hAnsi="Times New Roman" w:cs="Times New Roman"/>
          <w:sz w:val="24"/>
          <w:szCs w:val="24"/>
        </w:rPr>
        <w:t xml:space="preserve"> департамента государственной охраны, сохранения и использования  объектов культурного наследия </w:t>
      </w:r>
    </w:p>
    <w:p w:rsidR="00C967A8" w:rsidRPr="005538C6" w:rsidRDefault="00C967A8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8C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538C6">
        <w:rPr>
          <w:rFonts w:ascii="Times New Roman" w:hAnsi="Times New Roman" w:cs="Times New Roman"/>
          <w:sz w:val="24"/>
          <w:szCs w:val="24"/>
        </w:rPr>
        <w:t xml:space="preserve"> Г.Е. Лазарева</w:t>
      </w:r>
    </w:p>
    <w:p w:rsidR="000F76D3" w:rsidRPr="005538C6" w:rsidRDefault="000F76D3" w:rsidP="000F7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6D3" w:rsidRPr="005538C6" w:rsidRDefault="000F76D3" w:rsidP="000F7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взаимодействия с муниципальными образованиями, организационной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правового сопровождения</w:t>
      </w:r>
      <w:r w:rsidRPr="00553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культуре Ленинградской области</w:t>
      </w:r>
    </w:p>
    <w:p w:rsidR="000F76D3" w:rsidRPr="005538C6" w:rsidRDefault="000F76D3" w:rsidP="000F7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6D3" w:rsidRPr="005538C6" w:rsidRDefault="000F76D3" w:rsidP="000F7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_________________Т.А. Павлова</w:t>
      </w: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E428E0" w:rsidRDefault="00E428E0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0F76D3" w:rsidRDefault="000F76D3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sectPr w:rsidR="000F76D3" w:rsidSect="00FE18F8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FA" w:rsidRDefault="003B7EFA" w:rsidP="00BA0191">
      <w:pPr>
        <w:spacing w:after="0" w:line="240" w:lineRule="auto"/>
      </w:pPr>
      <w:r>
        <w:separator/>
      </w:r>
    </w:p>
  </w:endnote>
  <w:endnote w:type="continuationSeparator" w:id="0">
    <w:p w:rsidR="003B7EFA" w:rsidRDefault="003B7EFA" w:rsidP="00B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FA" w:rsidRDefault="003B7EFA" w:rsidP="00BA0191">
      <w:pPr>
        <w:spacing w:after="0" w:line="240" w:lineRule="auto"/>
      </w:pPr>
      <w:r>
        <w:separator/>
      </w:r>
    </w:p>
  </w:footnote>
  <w:footnote w:type="continuationSeparator" w:id="0">
    <w:p w:rsidR="003B7EFA" w:rsidRDefault="003B7EFA" w:rsidP="00BA0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9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">
    <w:nsid w:val="07C07FCC"/>
    <w:multiLevelType w:val="multilevel"/>
    <w:tmpl w:val="FB4058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293F78"/>
    <w:multiLevelType w:val="hybridMultilevel"/>
    <w:tmpl w:val="2A685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103"/>
    <w:multiLevelType w:val="hybridMultilevel"/>
    <w:tmpl w:val="C888B44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51CDE"/>
    <w:multiLevelType w:val="hybridMultilevel"/>
    <w:tmpl w:val="2F10083A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67331F4"/>
    <w:multiLevelType w:val="multilevel"/>
    <w:tmpl w:val="AE98A5C6"/>
    <w:lvl w:ilvl="0">
      <w:start w:val="1"/>
      <w:numFmt w:val="decimal"/>
      <w:lvlText w:val="%1"/>
      <w:lvlJc w:val="left"/>
      <w:pPr>
        <w:ind w:left="68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2" w:hanging="1800"/>
      </w:pPr>
      <w:rPr>
        <w:rFonts w:hint="default"/>
      </w:rPr>
    </w:lvl>
  </w:abstractNum>
  <w:abstractNum w:abstractNumId="6">
    <w:nsid w:val="3AD672E8"/>
    <w:multiLevelType w:val="hybridMultilevel"/>
    <w:tmpl w:val="791806A6"/>
    <w:lvl w:ilvl="0" w:tplc="595ED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555AFE"/>
    <w:multiLevelType w:val="hybridMultilevel"/>
    <w:tmpl w:val="F364F60A"/>
    <w:lvl w:ilvl="0" w:tplc="89284DBC">
      <w:numFmt w:val="bullet"/>
      <w:lvlText w:val="-"/>
      <w:lvlJc w:val="left"/>
      <w:pPr>
        <w:ind w:left="312" w:hanging="315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BC2EA7B8">
      <w:numFmt w:val="bullet"/>
      <w:lvlText w:val="•"/>
      <w:lvlJc w:val="left"/>
      <w:pPr>
        <w:ind w:left="1342" w:hanging="315"/>
      </w:pPr>
      <w:rPr>
        <w:rFonts w:hint="default"/>
      </w:rPr>
    </w:lvl>
    <w:lvl w:ilvl="2" w:tplc="B8D085F4">
      <w:numFmt w:val="bullet"/>
      <w:lvlText w:val="•"/>
      <w:lvlJc w:val="left"/>
      <w:pPr>
        <w:ind w:left="2365" w:hanging="315"/>
      </w:pPr>
      <w:rPr>
        <w:rFonts w:hint="default"/>
      </w:rPr>
    </w:lvl>
    <w:lvl w:ilvl="3" w:tplc="8110D114">
      <w:numFmt w:val="bullet"/>
      <w:lvlText w:val="•"/>
      <w:lvlJc w:val="left"/>
      <w:pPr>
        <w:ind w:left="3387" w:hanging="315"/>
      </w:pPr>
      <w:rPr>
        <w:rFonts w:hint="default"/>
      </w:rPr>
    </w:lvl>
    <w:lvl w:ilvl="4" w:tplc="8AD23C40">
      <w:numFmt w:val="bullet"/>
      <w:lvlText w:val="•"/>
      <w:lvlJc w:val="left"/>
      <w:pPr>
        <w:ind w:left="4410" w:hanging="315"/>
      </w:pPr>
      <w:rPr>
        <w:rFonts w:hint="default"/>
      </w:rPr>
    </w:lvl>
    <w:lvl w:ilvl="5" w:tplc="ACD85078">
      <w:numFmt w:val="bullet"/>
      <w:lvlText w:val="•"/>
      <w:lvlJc w:val="left"/>
      <w:pPr>
        <w:ind w:left="5433" w:hanging="315"/>
      </w:pPr>
      <w:rPr>
        <w:rFonts w:hint="default"/>
      </w:rPr>
    </w:lvl>
    <w:lvl w:ilvl="6" w:tplc="9D24FBA2">
      <w:numFmt w:val="bullet"/>
      <w:lvlText w:val="•"/>
      <w:lvlJc w:val="left"/>
      <w:pPr>
        <w:ind w:left="6455" w:hanging="315"/>
      </w:pPr>
      <w:rPr>
        <w:rFonts w:hint="default"/>
      </w:rPr>
    </w:lvl>
    <w:lvl w:ilvl="7" w:tplc="F84E6648">
      <w:numFmt w:val="bullet"/>
      <w:lvlText w:val="•"/>
      <w:lvlJc w:val="left"/>
      <w:pPr>
        <w:ind w:left="7478" w:hanging="315"/>
      </w:pPr>
      <w:rPr>
        <w:rFonts w:hint="default"/>
      </w:rPr>
    </w:lvl>
    <w:lvl w:ilvl="8" w:tplc="5AF028D0">
      <w:numFmt w:val="bullet"/>
      <w:lvlText w:val="•"/>
      <w:lvlJc w:val="left"/>
      <w:pPr>
        <w:ind w:left="8501" w:hanging="315"/>
      </w:pPr>
      <w:rPr>
        <w:rFonts w:hint="default"/>
      </w:rPr>
    </w:lvl>
  </w:abstractNum>
  <w:abstractNum w:abstractNumId="8">
    <w:nsid w:val="3DD5507F"/>
    <w:multiLevelType w:val="hybridMultilevel"/>
    <w:tmpl w:val="C316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3D1A43"/>
    <w:multiLevelType w:val="hybridMultilevel"/>
    <w:tmpl w:val="272C379C"/>
    <w:lvl w:ilvl="0" w:tplc="DE6EDE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4CCF5E5F"/>
    <w:multiLevelType w:val="hybridMultilevel"/>
    <w:tmpl w:val="051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7378C"/>
    <w:multiLevelType w:val="multilevel"/>
    <w:tmpl w:val="E04C4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DA90536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572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3">
    <w:nsid w:val="6CCF1388"/>
    <w:multiLevelType w:val="multilevel"/>
    <w:tmpl w:val="41C0E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0954DD7"/>
    <w:multiLevelType w:val="hybridMultilevel"/>
    <w:tmpl w:val="5FA6E572"/>
    <w:lvl w:ilvl="0" w:tplc="B448B4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430D18"/>
    <w:multiLevelType w:val="hybridMultilevel"/>
    <w:tmpl w:val="18141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15525E"/>
    <w:multiLevelType w:val="hybridMultilevel"/>
    <w:tmpl w:val="3B42A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2"/>
  </w:num>
  <w:num w:numId="8">
    <w:abstractNumId w:val="9"/>
  </w:num>
  <w:num w:numId="9">
    <w:abstractNumId w:val="14"/>
  </w:num>
  <w:num w:numId="10">
    <w:abstractNumId w:val="16"/>
  </w:num>
  <w:num w:numId="11">
    <w:abstractNumId w:val="11"/>
  </w:num>
  <w:num w:numId="12">
    <w:abstractNumId w:val="1"/>
  </w:num>
  <w:num w:numId="13">
    <w:abstractNumId w:val="0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0"/>
  </w:num>
  <w:num w:numId="18">
    <w:abstractNumId w:val="7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0A"/>
    <w:rsid w:val="00010E7F"/>
    <w:rsid w:val="00016755"/>
    <w:rsid w:val="00022B7E"/>
    <w:rsid w:val="000374C8"/>
    <w:rsid w:val="00086555"/>
    <w:rsid w:val="00097A4B"/>
    <w:rsid w:val="000D5386"/>
    <w:rsid w:val="000E0EA2"/>
    <w:rsid w:val="000E6306"/>
    <w:rsid w:val="000F76D3"/>
    <w:rsid w:val="00103F20"/>
    <w:rsid w:val="00120774"/>
    <w:rsid w:val="00135583"/>
    <w:rsid w:val="00164B6D"/>
    <w:rsid w:val="001743BC"/>
    <w:rsid w:val="001C094F"/>
    <w:rsid w:val="001C5D76"/>
    <w:rsid w:val="00216EB3"/>
    <w:rsid w:val="00223438"/>
    <w:rsid w:val="00225A93"/>
    <w:rsid w:val="00252989"/>
    <w:rsid w:val="002735EF"/>
    <w:rsid w:val="00280AA9"/>
    <w:rsid w:val="002D5A30"/>
    <w:rsid w:val="002E3A65"/>
    <w:rsid w:val="002E797E"/>
    <w:rsid w:val="00313D7B"/>
    <w:rsid w:val="003336F7"/>
    <w:rsid w:val="00336268"/>
    <w:rsid w:val="00351A40"/>
    <w:rsid w:val="003940C7"/>
    <w:rsid w:val="003A2EF1"/>
    <w:rsid w:val="003B7EFA"/>
    <w:rsid w:val="003C1588"/>
    <w:rsid w:val="003D2C85"/>
    <w:rsid w:val="003F0D1A"/>
    <w:rsid w:val="0040381A"/>
    <w:rsid w:val="004115C0"/>
    <w:rsid w:val="00414C16"/>
    <w:rsid w:val="00461B84"/>
    <w:rsid w:val="00473F5A"/>
    <w:rsid w:val="00475F0D"/>
    <w:rsid w:val="00476722"/>
    <w:rsid w:val="0047734E"/>
    <w:rsid w:val="00477FDF"/>
    <w:rsid w:val="004857D7"/>
    <w:rsid w:val="0049521A"/>
    <w:rsid w:val="004B5CF1"/>
    <w:rsid w:val="004C3DE8"/>
    <w:rsid w:val="004C4A47"/>
    <w:rsid w:val="004E23A4"/>
    <w:rsid w:val="0050133B"/>
    <w:rsid w:val="005061AD"/>
    <w:rsid w:val="00534620"/>
    <w:rsid w:val="00545350"/>
    <w:rsid w:val="005454BC"/>
    <w:rsid w:val="005646A6"/>
    <w:rsid w:val="00586237"/>
    <w:rsid w:val="00590539"/>
    <w:rsid w:val="005A27A4"/>
    <w:rsid w:val="005C0799"/>
    <w:rsid w:val="005C48F7"/>
    <w:rsid w:val="005C5A63"/>
    <w:rsid w:val="005C6D8E"/>
    <w:rsid w:val="005D1809"/>
    <w:rsid w:val="005D3794"/>
    <w:rsid w:val="00607DF1"/>
    <w:rsid w:val="00612A93"/>
    <w:rsid w:val="006248A9"/>
    <w:rsid w:val="006410C1"/>
    <w:rsid w:val="006650FF"/>
    <w:rsid w:val="006C187E"/>
    <w:rsid w:val="006E5159"/>
    <w:rsid w:val="0071061B"/>
    <w:rsid w:val="00720F2D"/>
    <w:rsid w:val="00771064"/>
    <w:rsid w:val="007712D4"/>
    <w:rsid w:val="0078186B"/>
    <w:rsid w:val="007A328D"/>
    <w:rsid w:val="007C1CAA"/>
    <w:rsid w:val="007D1AA5"/>
    <w:rsid w:val="007E7067"/>
    <w:rsid w:val="0080193B"/>
    <w:rsid w:val="0081063B"/>
    <w:rsid w:val="008379BA"/>
    <w:rsid w:val="00876C33"/>
    <w:rsid w:val="00880E49"/>
    <w:rsid w:val="008868AD"/>
    <w:rsid w:val="0089066F"/>
    <w:rsid w:val="008917CE"/>
    <w:rsid w:val="008C18CA"/>
    <w:rsid w:val="008D2045"/>
    <w:rsid w:val="008D47D9"/>
    <w:rsid w:val="008D75AB"/>
    <w:rsid w:val="008E1744"/>
    <w:rsid w:val="00923B0C"/>
    <w:rsid w:val="00931BD8"/>
    <w:rsid w:val="00950ABF"/>
    <w:rsid w:val="00972895"/>
    <w:rsid w:val="009745E0"/>
    <w:rsid w:val="009762D9"/>
    <w:rsid w:val="00982B49"/>
    <w:rsid w:val="009B7D4B"/>
    <w:rsid w:val="009D3983"/>
    <w:rsid w:val="00A02CB1"/>
    <w:rsid w:val="00A3151F"/>
    <w:rsid w:val="00A40516"/>
    <w:rsid w:val="00A4595C"/>
    <w:rsid w:val="00A47C63"/>
    <w:rsid w:val="00A52325"/>
    <w:rsid w:val="00A817AB"/>
    <w:rsid w:val="00A8412B"/>
    <w:rsid w:val="00A9335D"/>
    <w:rsid w:val="00AB3839"/>
    <w:rsid w:val="00AD58DA"/>
    <w:rsid w:val="00AD621E"/>
    <w:rsid w:val="00AE7B25"/>
    <w:rsid w:val="00B314FC"/>
    <w:rsid w:val="00B35864"/>
    <w:rsid w:val="00B37D05"/>
    <w:rsid w:val="00B47A53"/>
    <w:rsid w:val="00B609C2"/>
    <w:rsid w:val="00B72831"/>
    <w:rsid w:val="00B86E0A"/>
    <w:rsid w:val="00BA0191"/>
    <w:rsid w:val="00BA3A68"/>
    <w:rsid w:val="00BA505F"/>
    <w:rsid w:val="00BC57B3"/>
    <w:rsid w:val="00BC5A79"/>
    <w:rsid w:val="00BC609A"/>
    <w:rsid w:val="00BE6050"/>
    <w:rsid w:val="00C76EFB"/>
    <w:rsid w:val="00C852AC"/>
    <w:rsid w:val="00C90EF4"/>
    <w:rsid w:val="00C967A8"/>
    <w:rsid w:val="00CA134E"/>
    <w:rsid w:val="00CA4B0D"/>
    <w:rsid w:val="00CB2246"/>
    <w:rsid w:val="00CB525A"/>
    <w:rsid w:val="00CC1086"/>
    <w:rsid w:val="00CD1F05"/>
    <w:rsid w:val="00CD481B"/>
    <w:rsid w:val="00CE266C"/>
    <w:rsid w:val="00CE6549"/>
    <w:rsid w:val="00CE74EF"/>
    <w:rsid w:val="00D14687"/>
    <w:rsid w:val="00D45FDD"/>
    <w:rsid w:val="00D60794"/>
    <w:rsid w:val="00D84DBA"/>
    <w:rsid w:val="00D90C90"/>
    <w:rsid w:val="00DD2685"/>
    <w:rsid w:val="00DD27BB"/>
    <w:rsid w:val="00DD79BD"/>
    <w:rsid w:val="00DF1524"/>
    <w:rsid w:val="00DF6189"/>
    <w:rsid w:val="00E02F5C"/>
    <w:rsid w:val="00E178BF"/>
    <w:rsid w:val="00E255F8"/>
    <w:rsid w:val="00E428E0"/>
    <w:rsid w:val="00ED0413"/>
    <w:rsid w:val="00ED4F92"/>
    <w:rsid w:val="00F020F7"/>
    <w:rsid w:val="00F17770"/>
    <w:rsid w:val="00F24540"/>
    <w:rsid w:val="00F27879"/>
    <w:rsid w:val="00F40F81"/>
    <w:rsid w:val="00F53D17"/>
    <w:rsid w:val="00F56D5E"/>
    <w:rsid w:val="00FA2BEC"/>
    <w:rsid w:val="00FC2E4E"/>
    <w:rsid w:val="00FC7654"/>
    <w:rsid w:val="00FE18F8"/>
    <w:rsid w:val="00FE57ED"/>
    <w:rsid w:val="00FE621A"/>
    <w:rsid w:val="00FF2464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  <w:style w:type="paragraph" w:styleId="aa">
    <w:name w:val="Plain Text"/>
    <w:basedOn w:val="a"/>
    <w:link w:val="ab"/>
    <w:rsid w:val="00F177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F17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Таблица"/>
    <w:basedOn w:val="a"/>
    <w:qFormat/>
    <w:rsid w:val="00F17770"/>
    <w:pPr>
      <w:spacing w:before="40" w:after="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unhideWhenUsed/>
    <w:rsid w:val="00BA0191"/>
    <w:pPr>
      <w:spacing w:after="0" w:line="240" w:lineRule="auto"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BA0191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BA01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  <w:style w:type="paragraph" w:styleId="aa">
    <w:name w:val="Plain Text"/>
    <w:basedOn w:val="a"/>
    <w:link w:val="ab"/>
    <w:rsid w:val="00F177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F17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Таблица"/>
    <w:basedOn w:val="a"/>
    <w:qFormat/>
    <w:rsid w:val="00F17770"/>
    <w:pPr>
      <w:spacing w:before="40" w:after="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unhideWhenUsed/>
    <w:rsid w:val="00BA0191"/>
    <w:pPr>
      <w:spacing w:after="0" w:line="240" w:lineRule="auto"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BA0191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BA01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8874A-1342-4AD1-A7C6-5E9840CF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</dc:creator>
  <cp:lastModifiedBy>Виталий Олегович Шутов</cp:lastModifiedBy>
  <cp:revision>2</cp:revision>
  <cp:lastPrinted>2018-09-03T07:18:00Z</cp:lastPrinted>
  <dcterms:created xsi:type="dcterms:W3CDTF">2020-08-03T13:15:00Z</dcterms:created>
  <dcterms:modified xsi:type="dcterms:W3CDTF">2020-08-03T13:15:00Z</dcterms:modified>
</cp:coreProperties>
</file>