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D" w:rsidRPr="00881BED" w:rsidRDefault="0060548C" w:rsidP="0088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Методичка</w:t>
      </w:r>
      <w:r w:rsidR="00881BED" w:rsidRPr="00881BED">
        <w:rPr>
          <w:rFonts w:ascii="Times New Roman" w:hAnsi="Times New Roman" w:cs="Times New Roman"/>
          <w:b/>
          <w:sz w:val="28"/>
          <w:szCs w:val="28"/>
        </w:rPr>
        <w:t xml:space="preserve"> для собственников, пользователей объектов культурного наследия</w:t>
      </w:r>
    </w:p>
    <w:p w:rsidR="00881BED" w:rsidRPr="00881BED" w:rsidRDefault="00881BED" w:rsidP="0088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процесс проведения реставрационных работ строго контролируется комитетом по культуре Ленинградской области и состоит из следующих этапов: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1) присвоение статуса объекту: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направление заявления в комитет;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комиссионное установление историко-культурной ценности объекта (не более 90 рабочих дней);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включение комитетом объекта в перечень выявленных объектов;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проведение историко-культурной экспертизы обоснованности ценности объекта (не более 1 года с момента включения);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включение объекта в Единый государственный реестр объектов культурного наследия (не более 45 рабочих дней).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Прохождение этапа не требуется в случае наличия статуса у объекта.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2) подготовительная работа: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направление в комитет заявления о выдаче задания на проведение работ по сохранению объекта;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выдача комитетом задания (не более 30 рабочих дней);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 xml:space="preserve">- разработка научно-проектной документации; 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проведение историко-культурной экспертизы документации (не менее 55 рабочих дней);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направление в комитет заявления о выдаче разрешения на проведение работ по сохранению объекта;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выдача разрешения на проведение работ (не более 30 рабочих дней).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89B">
        <w:rPr>
          <w:rFonts w:ascii="Times New Roman" w:hAnsi="Times New Roman" w:cs="Times New Roman"/>
          <w:sz w:val="28"/>
          <w:szCs w:val="28"/>
        </w:rPr>
        <w:t>3) проведение и приемка реставрационных работ: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реставрационные работы с обязательным осуществлением авторского и технического надзора;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направление в комитет отчетной документации (не позднее 90 рабочих дней с момента завершения работ);</w:t>
      </w:r>
    </w:p>
    <w:p w:rsidR="003E289B" w:rsidRPr="003E289B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комиссионная приемка выполненных реставрационных работ (не позднее 30 рабочих с момента поступления отчета);</w:t>
      </w:r>
    </w:p>
    <w:p w:rsidR="00364F16" w:rsidRPr="00881BED" w:rsidRDefault="003E289B" w:rsidP="003E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9B">
        <w:rPr>
          <w:rFonts w:ascii="Times New Roman" w:hAnsi="Times New Roman" w:cs="Times New Roman"/>
          <w:sz w:val="28"/>
          <w:szCs w:val="28"/>
        </w:rPr>
        <w:t>- выдача комитетом акта соответствия выполненных работ требованиям законодательства в области государственной охраны объектов культурного наследия (не позднее 15 рабочих дней).</w:t>
      </w:r>
    </w:p>
    <w:sectPr w:rsidR="00364F16" w:rsidRPr="00881BED" w:rsidSect="004E1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B"/>
    <w:rsid w:val="000379FE"/>
    <w:rsid w:val="00364F16"/>
    <w:rsid w:val="003E289B"/>
    <w:rsid w:val="0047199B"/>
    <w:rsid w:val="004E1685"/>
    <w:rsid w:val="0060548C"/>
    <w:rsid w:val="008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cp:lastPrinted>2018-10-17T07:18:00Z</cp:lastPrinted>
  <dcterms:created xsi:type="dcterms:W3CDTF">2019-11-08T11:19:00Z</dcterms:created>
  <dcterms:modified xsi:type="dcterms:W3CDTF">2019-11-08T11:19:00Z</dcterms:modified>
</cp:coreProperties>
</file>